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80A" w:rsidRPr="00772F32" w:rsidRDefault="00FC680A" w:rsidP="00772F32">
      <w:pPr>
        <w:pStyle w:val="Nzev"/>
        <w:spacing w:line="240" w:lineRule="auto"/>
        <w:ind w:hanging="142"/>
        <w:jc w:val="center"/>
        <w:rPr>
          <w:sz w:val="52"/>
          <w:szCs w:val="52"/>
          <w:lang w:val="cs-CZ"/>
        </w:rPr>
      </w:pPr>
      <w:r>
        <w:rPr>
          <w:noProof/>
        </w:rPr>
        <w:drawing>
          <wp:anchor distT="0" distB="0" distL="114300" distR="114300" simplePos="0" relativeHeight="251660288" behindDoc="0" locked="0" layoutInCell="1" allowOverlap="1">
            <wp:simplePos x="0" y="0"/>
            <wp:positionH relativeFrom="margin">
              <wp:posOffset>1828454</wp:posOffset>
            </wp:positionH>
            <wp:positionV relativeFrom="paragraph">
              <wp:posOffset>342735</wp:posOffset>
            </wp:positionV>
            <wp:extent cx="3030220" cy="513080"/>
            <wp:effectExtent l="0" t="0" r="0" b="1270"/>
            <wp:wrapTopAndBottom/>
            <wp:docPr id="6" name="Obrázek 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22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80A">
        <w:rPr>
          <w:sz w:val="52"/>
          <w:szCs w:val="52"/>
          <w:lang w:val="cs-CZ"/>
        </w:rPr>
        <w:t>BOBŘÍK INFORMATIK</w:t>
      </w:r>
      <w:r w:rsidR="00772F32">
        <w:rPr>
          <w:sz w:val="52"/>
          <w:szCs w:val="52"/>
          <w:lang w:val="cs-CZ"/>
        </w:rPr>
        <w:t>Y</w:t>
      </w:r>
    </w:p>
    <w:tbl>
      <w:tblPr>
        <w:tblW w:w="11199" w:type="dxa"/>
        <w:jc w:val="center"/>
        <w:tblLayout w:type="fixed"/>
        <w:tblCellMar>
          <w:left w:w="0" w:type="dxa"/>
          <w:right w:w="0" w:type="dxa"/>
        </w:tblCellMar>
        <w:tblLook w:val="04A0" w:firstRow="1" w:lastRow="0" w:firstColumn="1" w:lastColumn="0" w:noHBand="0" w:noVBand="1"/>
        <w:tblDescription w:val="Event Info"/>
      </w:tblPr>
      <w:tblGrid>
        <w:gridCol w:w="3675"/>
        <w:gridCol w:w="436"/>
        <w:gridCol w:w="7088"/>
      </w:tblGrid>
      <w:tr w:rsidR="00AC5CED" w:rsidRPr="008013DE" w:rsidTr="007F0C29">
        <w:trPr>
          <w:trHeight w:val="5490"/>
          <w:jc w:val="center"/>
        </w:trPr>
        <w:tc>
          <w:tcPr>
            <w:tcW w:w="3675" w:type="dxa"/>
          </w:tcPr>
          <w:p w:rsidR="00AC5CED" w:rsidRPr="00742F2D" w:rsidRDefault="00B737D4">
            <w:pPr>
              <w:rPr>
                <w:lang w:val="cs-CZ"/>
              </w:rPr>
            </w:pPr>
            <w:r w:rsidRPr="008013DE">
              <w:object w:dxaOrig="3960" w:dyaOrig="6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8.6pt;height:295.5pt" o:ole="">
                  <v:imagedata r:id="rId9" o:title=""/>
                </v:shape>
                <o:OLEObject Type="Embed" ProgID="PBrush" ShapeID="_x0000_i1033" DrawAspect="Content" ObjectID="_1573235639" r:id="rId10"/>
              </w:object>
            </w:r>
          </w:p>
          <w:p w:rsidR="00AC5CED" w:rsidRPr="00742F2D" w:rsidRDefault="00AC5CED">
            <w:pPr>
              <w:pStyle w:val="Popisek"/>
              <w:rPr>
                <w:lang w:val="cs-CZ"/>
              </w:rPr>
            </w:pPr>
          </w:p>
        </w:tc>
        <w:tc>
          <w:tcPr>
            <w:tcW w:w="436" w:type="dxa"/>
          </w:tcPr>
          <w:p w:rsidR="00AC5CED" w:rsidRPr="00742F2D" w:rsidRDefault="00AC5CED" w:rsidP="007F0C29">
            <w:pPr>
              <w:jc w:val="both"/>
              <w:rPr>
                <w:lang w:val="cs-CZ"/>
              </w:rPr>
            </w:pPr>
          </w:p>
        </w:tc>
        <w:tc>
          <w:tcPr>
            <w:tcW w:w="7088" w:type="dxa"/>
          </w:tcPr>
          <w:p w:rsidR="007F0C29" w:rsidRPr="007F0C29" w:rsidRDefault="007F0C29" w:rsidP="007F0C29">
            <w:pPr>
              <w:pStyle w:val="Nadpis1"/>
              <w:jc w:val="both"/>
              <w:rPr>
                <w:rStyle w:val="Nadpis1Char"/>
                <w:lang w:val="cs-CZ"/>
              </w:rPr>
            </w:pPr>
            <w:r w:rsidRPr="007F0C29">
              <w:rPr>
                <w:rStyle w:val="Nadpis1Char"/>
                <w:lang w:val="cs-CZ"/>
              </w:rPr>
              <w:t>je předmětová soutěž, podporovaná Ministerstvem školství.</w:t>
            </w:r>
          </w:p>
          <w:p w:rsidR="007F0C29" w:rsidRPr="007F0C29" w:rsidRDefault="007F0C29" w:rsidP="007F0C29">
            <w:pPr>
              <w:pStyle w:val="Nadpis1"/>
              <w:jc w:val="both"/>
              <w:rPr>
                <w:rStyle w:val="Nadpis1Char"/>
                <w:lang w:val="cs-CZ"/>
              </w:rPr>
            </w:pPr>
            <w:r w:rsidRPr="007F0C29">
              <w:rPr>
                <w:rStyle w:val="Nadpis1Char"/>
                <w:lang w:val="cs-CZ"/>
              </w:rPr>
              <w:t>Soutěž je cílena na běžného bystrého žáka se zájmem o svět technologií.</w:t>
            </w:r>
          </w:p>
          <w:p w:rsidR="007F0C29" w:rsidRPr="007F0C29" w:rsidRDefault="007F0C29" w:rsidP="007F0C29">
            <w:pPr>
              <w:pStyle w:val="Nadpis1"/>
              <w:jc w:val="both"/>
              <w:rPr>
                <w:rStyle w:val="Nadpis1Char"/>
                <w:lang w:val="cs-CZ"/>
              </w:rPr>
            </w:pPr>
            <w:r w:rsidRPr="007F0C29">
              <w:rPr>
                <w:rStyle w:val="Nadpis1Char"/>
                <w:lang w:val="cs-CZ"/>
              </w:rPr>
              <w:t>Klade si za cíl seznamovat žáky a jejich učitele s tím, co to jsou informatické otázky a problémy, a že informatika není totéž co ovládání počítače.</w:t>
            </w:r>
          </w:p>
          <w:p w:rsidR="007F0C29" w:rsidRPr="007F0C29" w:rsidRDefault="007F0C29" w:rsidP="007F0C29">
            <w:pPr>
              <w:pStyle w:val="Nadpis1"/>
              <w:jc w:val="both"/>
              <w:rPr>
                <w:b w:val="0"/>
                <w:bCs w:val="0"/>
                <w:lang w:val="cs-CZ"/>
              </w:rPr>
            </w:pPr>
            <w:r w:rsidRPr="007F0C29">
              <w:rPr>
                <w:rStyle w:val="Nadpis1Char"/>
                <w:lang w:val="cs-CZ"/>
              </w:rPr>
              <w:t>Soutěžící odpovídají na otázky z oblasti informatického myšlení, algoritmizace, porozumění informacím, řešení problémů a digitální gramotnosti.</w:t>
            </w:r>
          </w:p>
          <w:p w:rsidR="007F0C29" w:rsidRPr="007F0C29" w:rsidRDefault="007F0C29" w:rsidP="007F0C29">
            <w:pPr>
              <w:pStyle w:val="Nadpis1"/>
              <w:jc w:val="both"/>
              <w:rPr>
                <w:rStyle w:val="Nadpis1Char"/>
                <w:lang w:val="cs-CZ"/>
              </w:rPr>
            </w:pPr>
            <w:r w:rsidRPr="007F0C29">
              <w:rPr>
                <w:rStyle w:val="Nadpis1Char"/>
                <w:lang w:val="cs-CZ"/>
              </w:rPr>
              <w:t>Soutěžící vyplňují online test, v němž vybírají z několika odpovědí nebo přemísťují objekty na obrazovce.</w:t>
            </w:r>
          </w:p>
          <w:p w:rsidR="007F0C29" w:rsidRPr="007F0C29" w:rsidRDefault="007F0C29" w:rsidP="007F0C29">
            <w:pPr>
              <w:pStyle w:val="Nadpis1"/>
              <w:jc w:val="both"/>
              <w:rPr>
                <w:rStyle w:val="Nadpis1Char"/>
                <w:lang w:val="cs-CZ"/>
              </w:rPr>
            </w:pPr>
            <w:r w:rsidRPr="007F0C29">
              <w:rPr>
                <w:rStyle w:val="Nadpis1Char"/>
                <w:lang w:val="cs-CZ"/>
              </w:rPr>
              <w:t>Soutěžení probíhá na počítačích, v počítačové učebně školy.</w:t>
            </w:r>
          </w:p>
          <w:p w:rsidR="00AC5CED" w:rsidRPr="004C4684" w:rsidRDefault="004C4684" w:rsidP="004C4684">
            <w:pPr>
              <w:pStyle w:val="Nadpis1"/>
              <w:jc w:val="right"/>
              <w:rPr>
                <w:b w:val="0"/>
                <w:bCs w:val="0"/>
                <w:sz w:val="16"/>
                <w:szCs w:val="16"/>
                <w:lang w:val="cs-CZ"/>
              </w:rPr>
            </w:pPr>
            <w:r w:rsidRPr="004C4684">
              <w:rPr>
                <w:b w:val="0"/>
                <w:bCs w:val="0"/>
                <w:sz w:val="16"/>
                <w:szCs w:val="16"/>
                <w:lang w:val="cs-CZ"/>
              </w:rPr>
              <w:t>(Zdroj: https://www.ibobr.cz/)</w:t>
            </w:r>
          </w:p>
        </w:tc>
      </w:tr>
    </w:tbl>
    <w:p w:rsidR="00AC5CED" w:rsidRPr="00AF06C2" w:rsidRDefault="004C4684">
      <w:pPr>
        <w:pStyle w:val="Adresa"/>
        <w:rPr>
          <w:sz w:val="32"/>
          <w:szCs w:val="32"/>
          <w:lang w:val="cs-CZ"/>
        </w:rPr>
      </w:pPr>
      <w:r w:rsidRPr="00AF06C2">
        <w:rPr>
          <w:sz w:val="32"/>
          <w:szCs w:val="32"/>
          <w:lang w:val="cs-CZ"/>
        </w:rPr>
        <w:t>Dne 14. listopadu, kdy probíhalo národní kolo této soutěže v kategorii Junior, zasedlo k počítačům 20 studentů prvních ročníků. Se zaujetím řešili úlohy různé obtížnosti. Hned po ukončení se dozvěděli, kolik bodů získali. Nejlépe si vedl Petr Vondráček (1A), hned za ním Martin Šmerák (1T) a Lukáš Harčár (1Z). Skvěl</w:t>
      </w:r>
      <w:r w:rsidR="00C219C8" w:rsidRPr="00AF06C2">
        <w:rPr>
          <w:sz w:val="32"/>
          <w:szCs w:val="32"/>
          <w:lang w:val="cs-CZ"/>
        </w:rPr>
        <w:t>á</w:t>
      </w:r>
      <w:r w:rsidRPr="00AF06C2">
        <w:rPr>
          <w:sz w:val="32"/>
          <w:szCs w:val="32"/>
          <w:lang w:val="cs-CZ"/>
        </w:rPr>
        <w:t xml:space="preserve"> je</w:t>
      </w:r>
      <w:r w:rsidR="00C219C8" w:rsidRPr="00AF06C2">
        <w:rPr>
          <w:sz w:val="32"/>
          <w:szCs w:val="32"/>
          <w:lang w:val="cs-CZ"/>
        </w:rPr>
        <w:t xml:space="preserve"> zpětná vazba</w:t>
      </w:r>
      <w:r w:rsidRPr="00AF06C2">
        <w:rPr>
          <w:sz w:val="32"/>
          <w:szCs w:val="32"/>
          <w:lang w:val="cs-CZ"/>
        </w:rPr>
        <w:t xml:space="preserve">, </w:t>
      </w:r>
      <w:r w:rsidR="00C219C8" w:rsidRPr="00AF06C2">
        <w:rPr>
          <w:sz w:val="32"/>
          <w:szCs w:val="32"/>
          <w:lang w:val="cs-CZ"/>
        </w:rPr>
        <w:t xml:space="preserve">kdy </w:t>
      </w:r>
      <w:r w:rsidRPr="00AF06C2">
        <w:rPr>
          <w:sz w:val="32"/>
          <w:szCs w:val="32"/>
          <w:lang w:val="cs-CZ"/>
        </w:rPr>
        <w:t>ihned po ukončení soutěže mohou nahlédnout na své výsledky, zjistit, které úlo</w:t>
      </w:r>
      <w:r w:rsidR="00C219C8" w:rsidRPr="00AF06C2">
        <w:rPr>
          <w:sz w:val="32"/>
          <w:szCs w:val="32"/>
          <w:lang w:val="cs-CZ"/>
        </w:rPr>
        <w:t>hy vyřešili dobře, popř. i správné řešení těch úloh, ve kterých chybovali. Vítězům gratuluji a všem děkuji za účast.</w:t>
      </w:r>
    </w:p>
    <w:p w:rsidR="003D250B" w:rsidRPr="00AF06C2" w:rsidRDefault="003D250B">
      <w:pPr>
        <w:pStyle w:val="Adresa"/>
        <w:rPr>
          <w:sz w:val="32"/>
          <w:szCs w:val="32"/>
          <w:lang w:val="cs-CZ"/>
        </w:rPr>
      </w:pPr>
    </w:p>
    <w:p w:rsidR="00C219C8" w:rsidRPr="00AF06C2" w:rsidRDefault="00C219C8">
      <w:pPr>
        <w:pStyle w:val="Adresa"/>
        <w:rPr>
          <w:sz w:val="32"/>
          <w:szCs w:val="32"/>
          <w:lang w:val="cs-CZ"/>
        </w:rPr>
      </w:pPr>
      <w:r w:rsidRPr="00AF06C2">
        <w:rPr>
          <w:sz w:val="32"/>
          <w:szCs w:val="32"/>
          <w:lang w:val="cs-CZ"/>
        </w:rPr>
        <w:t>A pro čtenáře jedna z úloh. Vyzkoušejte si</w:t>
      </w:r>
      <w:r w:rsidR="003D250B" w:rsidRPr="00AF06C2">
        <w:rPr>
          <w:sz w:val="32"/>
          <w:szCs w:val="32"/>
          <w:lang w:val="cs-CZ"/>
        </w:rPr>
        <w:t>:</w:t>
      </w:r>
    </w:p>
    <w:p w:rsidR="00BC49DD" w:rsidRPr="00AF06C2" w:rsidRDefault="00BC49DD">
      <w:pPr>
        <w:pStyle w:val="Adresa"/>
        <w:rPr>
          <w:sz w:val="32"/>
          <w:szCs w:val="32"/>
          <w:lang w:val="cs-CZ"/>
        </w:rPr>
      </w:pPr>
    </w:p>
    <w:p w:rsidR="005B0604" w:rsidRPr="00AF06C2" w:rsidRDefault="002F5FA0" w:rsidP="005B0604">
      <w:pPr>
        <w:pStyle w:val="Adresa"/>
        <w:rPr>
          <w:b/>
          <w:bCs/>
          <w:sz w:val="32"/>
          <w:szCs w:val="32"/>
          <w:lang w:val="cs-CZ"/>
        </w:rPr>
      </w:pPr>
      <w:bookmarkStart w:id="0" w:name="_GoBack"/>
      <w:r w:rsidRPr="00AF06C2">
        <w:rPr>
          <w:noProof/>
          <w:sz w:val="32"/>
          <w:szCs w:val="32"/>
          <w:lang w:val="cs-CZ"/>
        </w:rPr>
        <w:drawing>
          <wp:anchor distT="0" distB="0" distL="0" distR="0" simplePos="0" relativeHeight="251666432" behindDoc="0" locked="0" layoutInCell="1" allowOverlap="0">
            <wp:simplePos x="0" y="0"/>
            <wp:positionH relativeFrom="column">
              <wp:posOffset>3496615</wp:posOffset>
            </wp:positionH>
            <wp:positionV relativeFrom="line">
              <wp:posOffset>114861</wp:posOffset>
            </wp:positionV>
            <wp:extent cx="3239770" cy="1543050"/>
            <wp:effectExtent l="0" t="0" r="0" b="0"/>
            <wp:wrapSquare wrapText="bothSides"/>
            <wp:docPr id="13" name="Obrázek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9770" cy="1543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B0604" w:rsidRPr="00AF06C2">
        <w:rPr>
          <w:b/>
          <w:bCs/>
          <w:sz w:val="32"/>
          <w:szCs w:val="32"/>
          <w:lang w:val="cs-CZ"/>
        </w:rPr>
        <w:t>Železnice</w:t>
      </w:r>
    </w:p>
    <w:p w:rsidR="005B0604" w:rsidRPr="00AF06C2" w:rsidRDefault="005B0604" w:rsidP="005B0604">
      <w:pPr>
        <w:pStyle w:val="Adresa"/>
        <w:rPr>
          <w:sz w:val="32"/>
          <w:szCs w:val="32"/>
          <w:lang w:val="cs-CZ"/>
        </w:rPr>
      </w:pPr>
      <w:r w:rsidRPr="00AF06C2">
        <w:rPr>
          <w:sz w:val="32"/>
          <w:szCs w:val="32"/>
          <w:lang w:val="cs-CZ"/>
        </w:rPr>
        <w:t>Osm vlaků (nazvány </w:t>
      </w:r>
      <w:r w:rsidRPr="00AF06C2">
        <w:rPr>
          <w:i/>
          <w:iCs/>
          <w:sz w:val="32"/>
          <w:szCs w:val="32"/>
          <w:lang w:val="cs-CZ"/>
        </w:rPr>
        <w:t>a</w:t>
      </w:r>
      <w:r w:rsidRPr="00AF06C2">
        <w:rPr>
          <w:sz w:val="32"/>
          <w:szCs w:val="32"/>
          <w:lang w:val="cs-CZ"/>
        </w:rPr>
        <w:t> až </w:t>
      </w:r>
      <w:r w:rsidRPr="00AF06C2">
        <w:rPr>
          <w:i/>
          <w:iCs/>
          <w:sz w:val="32"/>
          <w:szCs w:val="32"/>
          <w:lang w:val="cs-CZ"/>
        </w:rPr>
        <w:t>h</w:t>
      </w:r>
      <w:r w:rsidRPr="00AF06C2">
        <w:rPr>
          <w:sz w:val="32"/>
          <w:szCs w:val="32"/>
          <w:lang w:val="cs-CZ"/>
        </w:rPr>
        <w:t>) přijíždí zleva na výhybku X1 na obrázku. Vlak </w:t>
      </w:r>
      <w:r w:rsidRPr="00AF06C2">
        <w:rPr>
          <w:i/>
          <w:iCs/>
          <w:sz w:val="32"/>
          <w:szCs w:val="32"/>
          <w:lang w:val="cs-CZ"/>
        </w:rPr>
        <w:t>a</w:t>
      </w:r>
      <w:r w:rsidRPr="00AF06C2">
        <w:rPr>
          <w:sz w:val="32"/>
          <w:szCs w:val="32"/>
          <w:lang w:val="cs-CZ"/>
        </w:rPr>
        <w:t> musí dorazit do stanice A, vlak </w:t>
      </w:r>
      <w:r w:rsidRPr="00AF06C2">
        <w:rPr>
          <w:i/>
          <w:iCs/>
          <w:sz w:val="32"/>
          <w:szCs w:val="32"/>
          <w:lang w:val="cs-CZ"/>
        </w:rPr>
        <w:t>b</w:t>
      </w:r>
      <w:r w:rsidRPr="00AF06C2">
        <w:rPr>
          <w:sz w:val="32"/>
          <w:szCs w:val="32"/>
          <w:lang w:val="cs-CZ"/>
        </w:rPr>
        <w:t> do stanice B, vlak </w:t>
      </w:r>
      <w:r w:rsidRPr="00AF06C2">
        <w:rPr>
          <w:i/>
          <w:iCs/>
          <w:sz w:val="32"/>
          <w:szCs w:val="32"/>
          <w:lang w:val="cs-CZ"/>
        </w:rPr>
        <w:t>c</w:t>
      </w:r>
      <w:r w:rsidRPr="00AF06C2">
        <w:rPr>
          <w:sz w:val="32"/>
          <w:szCs w:val="32"/>
          <w:lang w:val="cs-CZ"/>
        </w:rPr>
        <w:t> do stanice C atd.</w:t>
      </w:r>
    </w:p>
    <w:p w:rsidR="005B0604" w:rsidRPr="00AF06C2" w:rsidRDefault="005B0604" w:rsidP="005B0604">
      <w:pPr>
        <w:pStyle w:val="Adresa"/>
        <w:rPr>
          <w:sz w:val="32"/>
          <w:szCs w:val="32"/>
          <w:lang w:val="cs-CZ"/>
        </w:rPr>
      </w:pPr>
      <w:r w:rsidRPr="00AF06C2">
        <w:rPr>
          <w:sz w:val="32"/>
          <w:szCs w:val="32"/>
          <w:lang w:val="cs-CZ"/>
        </w:rPr>
        <w:lastRenderedPageBreak/>
        <w:t>Každá z výhybek od X1 až po X7 je zpočátku nastavena tak, aby posílala vlaky nahoru. Pokaždé, když přes výhybku přejede vlak, se tato výhybka přepne na druhou stranu.</w:t>
      </w:r>
    </w:p>
    <w:p w:rsidR="005B0604" w:rsidRPr="00AF06C2" w:rsidRDefault="005B0604" w:rsidP="005B0604">
      <w:pPr>
        <w:pStyle w:val="Adresa"/>
        <w:rPr>
          <w:sz w:val="32"/>
          <w:szCs w:val="32"/>
          <w:lang w:val="cs-CZ"/>
        </w:rPr>
      </w:pPr>
      <w:r w:rsidRPr="00AF06C2">
        <w:rPr>
          <w:sz w:val="32"/>
          <w:szCs w:val="32"/>
          <w:lang w:val="cs-CZ"/>
        </w:rPr>
        <w:t>Průvodčí musí navádět vlaky tak, aby každý z nich dorazil do správné stanice.</w:t>
      </w:r>
    </w:p>
    <w:p w:rsidR="005B0604" w:rsidRPr="00AF06C2" w:rsidRDefault="005B0604" w:rsidP="005B0604">
      <w:pPr>
        <w:pStyle w:val="Adresa"/>
        <w:rPr>
          <w:sz w:val="32"/>
          <w:szCs w:val="32"/>
          <w:lang w:val="cs-CZ"/>
        </w:rPr>
      </w:pPr>
      <w:r w:rsidRPr="00AF06C2">
        <w:rPr>
          <w:sz w:val="32"/>
          <w:szCs w:val="32"/>
          <w:lang w:val="cs-CZ"/>
        </w:rPr>
        <w:t>V jakém pořadí musí vlaky projet přes výhybku X1?</w:t>
      </w:r>
    </w:p>
    <w:p w:rsidR="005B0604" w:rsidRPr="00AF06C2" w:rsidRDefault="005B0604">
      <w:pPr>
        <w:pStyle w:val="Adresa"/>
        <w:rPr>
          <w:sz w:val="32"/>
          <w:szCs w:val="32"/>
          <w:lang w:val="cs-CZ"/>
        </w:rPr>
      </w:pPr>
    </w:p>
    <w:p w:rsidR="00C219C8" w:rsidRPr="00AF06C2" w:rsidRDefault="00C219C8">
      <w:pPr>
        <w:pStyle w:val="Adresa"/>
        <w:rPr>
          <w:sz w:val="32"/>
          <w:szCs w:val="32"/>
          <w:lang w:val="cs-CZ"/>
        </w:rPr>
      </w:pPr>
    </w:p>
    <w:p w:rsidR="00C219C8" w:rsidRPr="00C219C8" w:rsidRDefault="00C219C8" w:rsidP="00C219C8">
      <w:pPr>
        <w:pStyle w:val="Adresa"/>
        <w:jc w:val="right"/>
        <w:rPr>
          <w:sz w:val="28"/>
          <w:szCs w:val="28"/>
          <w:lang w:val="cs-CZ"/>
        </w:rPr>
      </w:pPr>
      <w:r w:rsidRPr="00C219C8">
        <w:rPr>
          <w:sz w:val="28"/>
          <w:szCs w:val="28"/>
          <w:lang w:val="cs-CZ"/>
        </w:rPr>
        <w:t>Ing. Lea Drdková</w:t>
      </w:r>
    </w:p>
    <w:sectPr w:rsidR="00C219C8" w:rsidRPr="00C219C8" w:rsidSect="00B737D4">
      <w:pgSz w:w="11907" w:h="16839" w:code="9"/>
      <w:pgMar w:top="180" w:right="708" w:bottom="180" w:left="567"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1D4" w:rsidRDefault="005051D4">
      <w:pPr>
        <w:spacing w:after="0" w:line="240" w:lineRule="auto"/>
      </w:pPr>
      <w:r>
        <w:separator/>
      </w:r>
    </w:p>
  </w:endnote>
  <w:endnote w:type="continuationSeparator" w:id="0">
    <w:p w:rsidR="005051D4" w:rsidRDefault="0050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1D4" w:rsidRDefault="005051D4">
      <w:pPr>
        <w:spacing w:after="0" w:line="240" w:lineRule="auto"/>
      </w:pPr>
      <w:r>
        <w:separator/>
      </w:r>
    </w:p>
  </w:footnote>
  <w:footnote w:type="continuationSeparator" w:id="0">
    <w:p w:rsidR="005051D4" w:rsidRDefault="0050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961B0C"/>
    <w:lvl w:ilvl="0">
      <w:start w:val="1"/>
      <w:numFmt w:val="bullet"/>
      <w:pStyle w:val="Seznamsodrkami"/>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0A"/>
    <w:rsid w:val="00132DFE"/>
    <w:rsid w:val="002F5FA0"/>
    <w:rsid w:val="003D250B"/>
    <w:rsid w:val="004C4684"/>
    <w:rsid w:val="005051D4"/>
    <w:rsid w:val="005B0604"/>
    <w:rsid w:val="00700DBA"/>
    <w:rsid w:val="00742F2D"/>
    <w:rsid w:val="00772F32"/>
    <w:rsid w:val="007F0C29"/>
    <w:rsid w:val="008013DE"/>
    <w:rsid w:val="00AC5CED"/>
    <w:rsid w:val="00AF06C2"/>
    <w:rsid w:val="00B737D4"/>
    <w:rsid w:val="00BC49DD"/>
    <w:rsid w:val="00C219C8"/>
    <w:rsid w:val="00D412CA"/>
    <w:rsid w:val="00E362F3"/>
    <w:rsid w:val="00EA592D"/>
    <w:rsid w:val="00FC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50A78D"/>
  <w15:chartTrackingRefBased/>
  <w15:docId w15:val="{2251990B-EFBF-4EC1-8535-DB5C544D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1"/>
    <w:qFormat/>
    <w:pPr>
      <w:keepNext/>
      <w:keepLines/>
      <w:spacing w:after="120" w:line="216" w:lineRule="auto"/>
      <w:outlineLvl w:val="0"/>
    </w:pPr>
    <w:rPr>
      <w:rFonts w:asciiTheme="majorHAnsi" w:eastAsiaTheme="majorEastAsia" w:hAnsiTheme="majorHAnsi" w:cstheme="majorBidi"/>
      <w:b/>
      <w:bCs/>
      <w:color w:val="352F25" w:themeColor="text2"/>
      <w:sz w:val="32"/>
    </w:rPr>
  </w:style>
  <w:style w:type="paragraph" w:styleId="Nadpis2">
    <w:name w:val="heading 2"/>
    <w:basedOn w:val="Normln"/>
    <w:next w:val="Normln"/>
    <w:link w:val="Nadpis2Char"/>
    <w:uiPriority w:val="9"/>
    <w:semiHidden/>
    <w:unhideWhenUsed/>
    <w:qFormat/>
    <w:rsid w:val="005B0604"/>
    <w:pPr>
      <w:keepNext/>
      <w:keepLines/>
      <w:spacing w:before="40" w:after="0"/>
      <w:outlineLvl w:val="1"/>
    </w:pPr>
    <w:rPr>
      <w:rFonts w:asciiTheme="majorHAnsi" w:eastAsiaTheme="majorEastAsia" w:hAnsiTheme="majorHAnsi" w:cstheme="majorBidi"/>
      <w:color w:val="027E6F" w:themeColor="accent1" w:themeShade="BF"/>
      <w:sz w:val="26"/>
      <w:szCs w:val="26"/>
    </w:rPr>
  </w:style>
  <w:style w:type="paragraph" w:styleId="Nadpis3">
    <w:name w:val="heading 3"/>
    <w:basedOn w:val="Normln"/>
    <w:next w:val="Normln"/>
    <w:link w:val="Nadpis3Char"/>
    <w:uiPriority w:val="9"/>
    <w:semiHidden/>
    <w:unhideWhenUsed/>
    <w:qFormat/>
    <w:rsid w:val="007F0C29"/>
    <w:pPr>
      <w:keepNext/>
      <w:keepLines/>
      <w:spacing w:before="40" w:after="0"/>
      <w:outlineLvl w:val="2"/>
    </w:pPr>
    <w:rPr>
      <w:rFonts w:asciiTheme="majorHAnsi" w:eastAsiaTheme="majorEastAsia" w:hAnsiTheme="majorHAnsi" w:cstheme="majorBidi"/>
      <w:color w:val="01534A"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styleId="Nzev">
    <w:name w:val="Title"/>
    <w:basedOn w:val="Normln"/>
    <w:next w:val="Normln"/>
    <w:link w:val="NzevChar"/>
    <w:uiPriority w:val="1"/>
    <w:qFormat/>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customStyle="1" w:styleId="NzevChar">
    <w:name w:val="Název Char"/>
    <w:basedOn w:val="Standardnpsmoodstavce"/>
    <w:link w:val="Nzev"/>
    <w:uiPriority w:val="1"/>
    <w:rPr>
      <w:rFonts w:asciiTheme="majorHAnsi" w:eastAsiaTheme="majorEastAsia" w:hAnsiTheme="majorHAnsi" w:cstheme="majorBidi"/>
      <w:b/>
      <w:bCs/>
      <w:caps/>
      <w:color w:val="027E6F" w:themeColor="accent1" w:themeShade="BF"/>
      <w:spacing w:val="-10"/>
      <w:kern w:val="28"/>
      <w:sz w:val="104"/>
    </w:rPr>
  </w:style>
  <w:style w:type="table" w:styleId="Mkatabulky">
    <w:name w:val="Table Grid"/>
    <w:basedOn w:val="Normlntabulk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1"/>
    <w:rPr>
      <w:rFonts w:asciiTheme="majorHAnsi" w:eastAsiaTheme="majorEastAsia" w:hAnsiTheme="majorHAnsi" w:cstheme="majorBidi"/>
      <w:b/>
      <w:bCs/>
      <w:color w:val="352F25" w:themeColor="text2"/>
      <w:sz w:val="32"/>
    </w:rPr>
  </w:style>
  <w:style w:type="paragraph" w:customStyle="1" w:styleId="Seznamsodrkami">
    <w:name w:val="Seznam s odrážkami"/>
    <w:basedOn w:val="Normln"/>
    <w:uiPriority w:val="1"/>
    <w:unhideWhenUsed/>
    <w:qFormat/>
    <w:pPr>
      <w:numPr>
        <w:numId w:val="1"/>
      </w:numPr>
    </w:pPr>
  </w:style>
  <w:style w:type="paragraph" w:customStyle="1" w:styleId="Popisek">
    <w:name w:val="Popisek"/>
    <w:basedOn w:val="Normln"/>
    <w:next w:val="Normln"/>
    <w:uiPriority w:val="2"/>
    <w:unhideWhenUsed/>
    <w:qFormat/>
    <w:pPr>
      <w:spacing w:after="0" w:line="240" w:lineRule="auto"/>
    </w:pPr>
    <w:rPr>
      <w:i/>
      <w:iCs/>
      <w:sz w:val="16"/>
    </w:rPr>
  </w:style>
  <w:style w:type="character" w:styleId="Siln">
    <w:name w:val="Strong"/>
    <w:basedOn w:val="Standardnpsmoodstavce"/>
    <w:uiPriority w:val="2"/>
    <w:qFormat/>
    <w:rPr>
      <w:b/>
      <w:bCs/>
    </w:rPr>
  </w:style>
  <w:style w:type="paragraph" w:styleId="Zhlav">
    <w:name w:val="header"/>
    <w:basedOn w:val="Normln"/>
    <w:link w:val="ZhlavChar"/>
    <w:uiPriority w:val="4"/>
    <w:unhideWhenUsed/>
    <w:pPr>
      <w:tabs>
        <w:tab w:val="center" w:pos="4680"/>
        <w:tab w:val="right" w:pos="9360"/>
      </w:tabs>
      <w:spacing w:after="0" w:line="240" w:lineRule="auto"/>
    </w:pPr>
  </w:style>
  <w:style w:type="character" w:customStyle="1" w:styleId="ZhlavChar">
    <w:name w:val="Záhlaví Char"/>
    <w:basedOn w:val="Standardnpsmoodstavce"/>
    <w:link w:val="Zhlav"/>
    <w:uiPriority w:val="4"/>
  </w:style>
  <w:style w:type="paragraph" w:styleId="Zpat">
    <w:name w:val="footer"/>
    <w:basedOn w:val="Normln"/>
    <w:link w:val="ZpatChar"/>
    <w:uiPriority w:val="4"/>
    <w:unhideWhenUsed/>
    <w:qFormat/>
    <w:pPr>
      <w:tabs>
        <w:tab w:val="center" w:pos="4680"/>
        <w:tab w:val="right" w:pos="9360"/>
      </w:tabs>
      <w:spacing w:after="0" w:line="276" w:lineRule="auto"/>
    </w:pPr>
    <w:rPr>
      <w:sz w:val="17"/>
    </w:rPr>
  </w:style>
  <w:style w:type="character" w:customStyle="1" w:styleId="ZpatChar">
    <w:name w:val="Zápatí Char"/>
    <w:basedOn w:val="Standardnpsmoodstavce"/>
    <w:link w:val="Zpat"/>
    <w:uiPriority w:val="4"/>
    <w:rPr>
      <w:sz w:val="17"/>
    </w:rPr>
  </w:style>
  <w:style w:type="paragraph" w:customStyle="1" w:styleId="Spolenost">
    <w:name w:val="Společnost"/>
    <w:basedOn w:val="Normln"/>
    <w:uiPriority w:val="4"/>
    <w:qFormat/>
    <w:pPr>
      <w:spacing w:after="0" w:line="240" w:lineRule="auto"/>
    </w:pPr>
    <w:rPr>
      <w:rFonts w:asciiTheme="majorHAnsi" w:eastAsiaTheme="majorEastAsia" w:hAnsiTheme="majorHAnsi" w:cstheme="majorBidi"/>
      <w:b/>
      <w:bCs/>
      <w:caps/>
      <w:color w:val="027E6F" w:themeColor="accent1" w:themeShade="BF"/>
    </w:rPr>
  </w:style>
  <w:style w:type="paragraph" w:styleId="Bezmezer">
    <w:name w:val="No Spacing"/>
    <w:uiPriority w:val="36"/>
    <w:unhideWhenUsed/>
    <w:qFormat/>
    <w:pPr>
      <w:spacing w:after="0" w:line="240" w:lineRule="auto"/>
    </w:pPr>
  </w:style>
  <w:style w:type="paragraph" w:styleId="Datum">
    <w:name w:val="Date"/>
    <w:basedOn w:val="Normln"/>
    <w:next w:val="Normln"/>
    <w:link w:val="DatumChar"/>
    <w:uiPriority w:val="3"/>
    <w:unhideWhenUsed/>
    <w:qFormat/>
    <w:pPr>
      <w:spacing w:before="720" w:after="0" w:line="216" w:lineRule="auto"/>
    </w:pPr>
    <w:rPr>
      <w:rFonts w:asciiTheme="majorHAnsi" w:eastAsiaTheme="majorEastAsia" w:hAnsiTheme="majorHAnsi" w:cstheme="majorBidi"/>
      <w:color w:val="027E6F" w:themeColor="accent1" w:themeShade="BF"/>
      <w:sz w:val="52"/>
    </w:rPr>
  </w:style>
  <w:style w:type="character" w:customStyle="1" w:styleId="DatumChar">
    <w:name w:val="Datum Char"/>
    <w:basedOn w:val="Standardnpsmoodstavce"/>
    <w:link w:val="Datum"/>
    <w:uiPriority w:val="3"/>
    <w:rPr>
      <w:rFonts w:asciiTheme="majorHAnsi" w:eastAsiaTheme="majorEastAsia" w:hAnsiTheme="majorHAnsi" w:cstheme="majorBidi"/>
      <w:color w:val="027E6F" w:themeColor="accent1" w:themeShade="BF"/>
      <w:sz w:val="52"/>
    </w:rPr>
  </w:style>
  <w:style w:type="paragraph" w:customStyle="1" w:styleId="Adresa">
    <w:name w:val="Adresa"/>
    <w:basedOn w:val="Normln"/>
    <w:uiPriority w:val="4"/>
    <w:qFormat/>
    <w:pPr>
      <w:spacing w:after="0" w:line="240" w:lineRule="auto"/>
    </w:pPr>
    <w:rPr>
      <w:sz w:val="40"/>
    </w:rPr>
  </w:style>
  <w:style w:type="character" w:customStyle="1" w:styleId="Nadpis3Char">
    <w:name w:val="Nadpis 3 Char"/>
    <w:basedOn w:val="Standardnpsmoodstavce"/>
    <w:link w:val="Nadpis3"/>
    <w:uiPriority w:val="9"/>
    <w:semiHidden/>
    <w:rsid w:val="007F0C29"/>
    <w:rPr>
      <w:rFonts w:asciiTheme="majorHAnsi" w:eastAsiaTheme="majorEastAsia" w:hAnsiTheme="majorHAnsi" w:cstheme="majorBidi"/>
      <w:color w:val="01534A" w:themeColor="accent1" w:themeShade="7F"/>
      <w:sz w:val="24"/>
      <w:szCs w:val="24"/>
    </w:rPr>
  </w:style>
  <w:style w:type="character" w:customStyle="1" w:styleId="Nadpis2Char">
    <w:name w:val="Nadpis 2 Char"/>
    <w:basedOn w:val="Standardnpsmoodstavce"/>
    <w:link w:val="Nadpis2"/>
    <w:uiPriority w:val="9"/>
    <w:semiHidden/>
    <w:rsid w:val="005B0604"/>
    <w:rPr>
      <w:rFonts w:asciiTheme="majorHAnsi" w:eastAsiaTheme="majorEastAsia" w:hAnsiTheme="majorHAnsi" w:cstheme="majorBidi"/>
      <w:color w:val="027E6F"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9120">
      <w:bodyDiv w:val="1"/>
      <w:marLeft w:val="0"/>
      <w:marRight w:val="0"/>
      <w:marTop w:val="0"/>
      <w:marBottom w:val="0"/>
      <w:divBdr>
        <w:top w:val="none" w:sz="0" w:space="0" w:color="auto"/>
        <w:left w:val="none" w:sz="0" w:space="0" w:color="auto"/>
        <w:bottom w:val="none" w:sz="0" w:space="0" w:color="auto"/>
        <w:right w:val="none" w:sz="0" w:space="0" w:color="auto"/>
      </w:divBdr>
      <w:divsChild>
        <w:div w:id="546993597">
          <w:marLeft w:val="0"/>
          <w:marRight w:val="0"/>
          <w:marTop w:val="0"/>
          <w:marBottom w:val="0"/>
          <w:divBdr>
            <w:top w:val="none" w:sz="0" w:space="0" w:color="auto"/>
            <w:left w:val="none" w:sz="0" w:space="0" w:color="auto"/>
            <w:bottom w:val="none" w:sz="0" w:space="0" w:color="auto"/>
            <w:right w:val="none" w:sz="0" w:space="0" w:color="auto"/>
          </w:divBdr>
        </w:div>
      </w:divsChild>
    </w:div>
    <w:div w:id="451096803">
      <w:bodyDiv w:val="1"/>
      <w:marLeft w:val="0"/>
      <w:marRight w:val="0"/>
      <w:marTop w:val="0"/>
      <w:marBottom w:val="0"/>
      <w:divBdr>
        <w:top w:val="none" w:sz="0" w:space="0" w:color="auto"/>
        <w:left w:val="none" w:sz="0" w:space="0" w:color="auto"/>
        <w:bottom w:val="none" w:sz="0" w:space="0" w:color="auto"/>
        <w:right w:val="none" w:sz="0" w:space="0" w:color="auto"/>
      </w:divBdr>
      <w:divsChild>
        <w:div w:id="1634369028">
          <w:marLeft w:val="0"/>
          <w:marRight w:val="0"/>
          <w:marTop w:val="0"/>
          <w:marBottom w:val="0"/>
          <w:divBdr>
            <w:top w:val="none" w:sz="0" w:space="0" w:color="auto"/>
            <w:left w:val="none" w:sz="0" w:space="0" w:color="auto"/>
            <w:bottom w:val="none" w:sz="0" w:space="0" w:color="auto"/>
            <w:right w:val="none" w:sz="0" w:space="0" w:color="auto"/>
          </w:divBdr>
        </w:div>
      </w:divsChild>
    </w:div>
    <w:div w:id="1136525852">
      <w:bodyDiv w:val="1"/>
      <w:marLeft w:val="0"/>
      <w:marRight w:val="0"/>
      <w:marTop w:val="0"/>
      <w:marBottom w:val="0"/>
      <w:divBdr>
        <w:top w:val="none" w:sz="0" w:space="0" w:color="auto"/>
        <w:left w:val="none" w:sz="0" w:space="0" w:color="auto"/>
        <w:bottom w:val="none" w:sz="0" w:space="0" w:color="auto"/>
        <w:right w:val="none" w:sz="0" w:space="0" w:color="auto"/>
      </w:divBdr>
    </w:div>
    <w:div w:id="211702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Microsoft\&#352;ablony\Obchodn&#237;%20let&#225;k.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ECFE8F6-2F43-40D1-8FF0-88725880C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Obchodní leták</Template>
  <TotalTime>69</TotalTime>
  <Pages>2</Pages>
  <Words>248</Words>
  <Characters>1468</Characters>
  <Application>Microsoft Office Word</Application>
  <DocSecurity>0</DocSecurity>
  <Lines>12</Lines>
  <Paragraphs>3</Paragraphs>
  <ScaleCrop>false</ScaleCrop>
  <HeadingPairs>
    <vt:vector size="6" baseType="variant">
      <vt:variant>
        <vt:lpstr>Název</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&lt;[Datum události]&gt; &lt;[Čas konání události]&gt;</vt:lpstr>
      <vt:lpstr>        &lt;[Ulice, město, PSČ a země, kde se událost koná]&gt;/</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D</dc:creator>
  <cp:keywords/>
  <cp:lastModifiedBy>Lea Drdková</cp:lastModifiedBy>
  <cp:revision>11</cp:revision>
  <dcterms:created xsi:type="dcterms:W3CDTF">2017-11-26T11:23:00Z</dcterms:created>
  <dcterms:modified xsi:type="dcterms:W3CDTF">2017-11-26T20:08:00Z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TC029119009991</vt:lpwstr>
  </property>
</Properties>
</file>